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3A6A" w:rsidRDefault="00790EF5" w:rsidP="00057C41">
      <w:pPr>
        <w:spacing w:after="0" w:line="240" w:lineRule="auto"/>
        <w:rPr>
          <w:sz w:val="24"/>
          <w:szCs w:val="24"/>
        </w:rPr>
      </w:pPr>
      <w:r>
        <w:rPr>
          <w:sz w:val="24"/>
          <w:szCs w:val="24"/>
        </w:rPr>
        <w:t>Success Story:  Kentucky Export Initiative</w:t>
      </w:r>
      <w:bookmarkStart w:id="0" w:name="_GoBack"/>
      <w:bookmarkEnd w:id="0"/>
    </w:p>
    <w:p w:rsidR="00790EF5" w:rsidRDefault="00790EF5" w:rsidP="00057C41">
      <w:pPr>
        <w:spacing w:after="0" w:line="240" w:lineRule="auto"/>
        <w:rPr>
          <w:sz w:val="24"/>
          <w:szCs w:val="24"/>
        </w:rPr>
      </w:pPr>
    </w:p>
    <w:p w:rsidR="00790EF5" w:rsidRDefault="00790EF5" w:rsidP="00057C41">
      <w:pPr>
        <w:spacing w:after="0" w:line="240" w:lineRule="auto"/>
        <w:rPr>
          <w:sz w:val="24"/>
          <w:szCs w:val="24"/>
        </w:rPr>
      </w:pPr>
    </w:p>
    <w:p w:rsidR="00790EF5" w:rsidRDefault="00790EF5" w:rsidP="00057C41">
      <w:pPr>
        <w:spacing w:after="0" w:line="240" w:lineRule="auto"/>
        <w:jc w:val="center"/>
        <w:rPr>
          <w:sz w:val="24"/>
          <w:szCs w:val="24"/>
        </w:rPr>
      </w:pPr>
      <w:r>
        <w:rPr>
          <w:sz w:val="24"/>
          <w:szCs w:val="24"/>
        </w:rPr>
        <w:t>Louisville, Kentucky</w:t>
      </w:r>
    </w:p>
    <w:p w:rsidR="00790EF5" w:rsidRDefault="00790EF5" w:rsidP="00057C41">
      <w:pPr>
        <w:spacing w:after="0" w:line="240" w:lineRule="auto"/>
        <w:jc w:val="center"/>
        <w:rPr>
          <w:sz w:val="24"/>
          <w:szCs w:val="24"/>
        </w:rPr>
      </w:pPr>
    </w:p>
    <w:p w:rsidR="00790EF5" w:rsidRDefault="00790EF5" w:rsidP="00057C41">
      <w:pPr>
        <w:spacing w:after="0" w:line="240" w:lineRule="auto"/>
        <w:rPr>
          <w:sz w:val="24"/>
          <w:szCs w:val="24"/>
        </w:rPr>
      </w:pPr>
    </w:p>
    <w:p w:rsidR="00D62073" w:rsidRDefault="00790EF5" w:rsidP="00057C41">
      <w:pPr>
        <w:spacing w:line="240" w:lineRule="auto"/>
        <w:rPr>
          <w:sz w:val="24"/>
          <w:szCs w:val="24"/>
        </w:rPr>
      </w:pPr>
      <w:r>
        <w:rPr>
          <w:sz w:val="24"/>
          <w:szCs w:val="24"/>
        </w:rPr>
        <w:t xml:space="preserve">Kentucky Export Initiative (KEI), located in </w:t>
      </w:r>
      <w:r w:rsidR="003A328A">
        <w:rPr>
          <w:sz w:val="24"/>
          <w:szCs w:val="24"/>
        </w:rPr>
        <w:t xml:space="preserve">rural </w:t>
      </w:r>
      <w:r w:rsidR="00057C41">
        <w:rPr>
          <w:sz w:val="24"/>
          <w:szCs w:val="24"/>
        </w:rPr>
        <w:t>Louisville, Kentucky, is a</w:t>
      </w:r>
      <w:r>
        <w:rPr>
          <w:sz w:val="24"/>
          <w:szCs w:val="24"/>
        </w:rPr>
        <w:t xml:space="preserve"> woman-owned public-private trade pa</w:t>
      </w:r>
      <w:r w:rsidR="00057C41">
        <w:rPr>
          <w:sz w:val="24"/>
          <w:szCs w:val="24"/>
        </w:rPr>
        <w:t>rtnership</w:t>
      </w:r>
      <w:r w:rsidR="003A328A">
        <w:rPr>
          <w:sz w:val="24"/>
          <w:szCs w:val="24"/>
        </w:rPr>
        <w:t xml:space="preserve">. </w:t>
      </w:r>
    </w:p>
    <w:p w:rsidR="00790EF5" w:rsidRDefault="003A328A" w:rsidP="00057C41">
      <w:pPr>
        <w:spacing w:line="240" w:lineRule="auto"/>
        <w:rPr>
          <w:sz w:val="24"/>
          <w:szCs w:val="24"/>
        </w:rPr>
      </w:pPr>
      <w:r>
        <w:rPr>
          <w:sz w:val="24"/>
          <w:szCs w:val="24"/>
        </w:rPr>
        <w:t>KEI collaborated</w:t>
      </w:r>
      <w:r w:rsidR="00057C41">
        <w:rPr>
          <w:sz w:val="24"/>
          <w:szCs w:val="24"/>
        </w:rPr>
        <w:t xml:space="preserve"> </w:t>
      </w:r>
      <w:r w:rsidR="00790EF5">
        <w:rPr>
          <w:sz w:val="24"/>
          <w:szCs w:val="24"/>
        </w:rPr>
        <w:t>with the U.S. Commercial Service</w:t>
      </w:r>
      <w:r w:rsidR="00057C41">
        <w:rPr>
          <w:sz w:val="24"/>
          <w:szCs w:val="24"/>
        </w:rPr>
        <w:t xml:space="preserve"> (CS)</w:t>
      </w:r>
      <w:r>
        <w:rPr>
          <w:sz w:val="24"/>
          <w:szCs w:val="24"/>
        </w:rPr>
        <w:t xml:space="preserve"> in</w:t>
      </w:r>
      <w:r w:rsidR="00790EF5">
        <w:rPr>
          <w:sz w:val="24"/>
          <w:szCs w:val="24"/>
        </w:rPr>
        <w:t xml:space="preserve"> Louisv</w:t>
      </w:r>
      <w:r>
        <w:rPr>
          <w:sz w:val="24"/>
          <w:szCs w:val="24"/>
        </w:rPr>
        <w:t>ille, Kentucky seeking</w:t>
      </w:r>
      <w:r w:rsidR="00057C41">
        <w:rPr>
          <w:sz w:val="24"/>
          <w:szCs w:val="24"/>
        </w:rPr>
        <w:t xml:space="preserve"> trade</w:t>
      </w:r>
      <w:r w:rsidR="00790EF5">
        <w:rPr>
          <w:sz w:val="24"/>
          <w:szCs w:val="24"/>
        </w:rPr>
        <w:t xml:space="preserve"> resources and </w:t>
      </w:r>
      <w:r w:rsidR="00D62073">
        <w:rPr>
          <w:sz w:val="24"/>
          <w:szCs w:val="24"/>
        </w:rPr>
        <w:t xml:space="preserve">other export </w:t>
      </w:r>
      <w:r w:rsidR="00790EF5">
        <w:rPr>
          <w:sz w:val="24"/>
          <w:szCs w:val="24"/>
        </w:rPr>
        <w:t>opportunities</w:t>
      </w:r>
      <w:r w:rsidR="00D62073">
        <w:rPr>
          <w:sz w:val="24"/>
          <w:szCs w:val="24"/>
        </w:rPr>
        <w:t xml:space="preserve"> available in Canada and the UK markets.</w:t>
      </w:r>
    </w:p>
    <w:p w:rsidR="00AD74B1" w:rsidRDefault="00790EF5" w:rsidP="00057C41">
      <w:pPr>
        <w:spacing w:line="240" w:lineRule="auto"/>
        <w:rPr>
          <w:sz w:val="24"/>
          <w:szCs w:val="24"/>
        </w:rPr>
      </w:pPr>
      <w:r>
        <w:rPr>
          <w:sz w:val="24"/>
          <w:szCs w:val="24"/>
        </w:rPr>
        <w:t>The National Export Initiative (NEI), prompted CS Louisville</w:t>
      </w:r>
      <w:r w:rsidR="00C73D89">
        <w:rPr>
          <w:sz w:val="24"/>
          <w:szCs w:val="24"/>
        </w:rPr>
        <w:t xml:space="preserve"> to contact the</w:t>
      </w:r>
      <w:r w:rsidR="00057C41">
        <w:rPr>
          <w:sz w:val="24"/>
          <w:szCs w:val="24"/>
        </w:rPr>
        <w:t xml:space="preserve"> </w:t>
      </w:r>
      <w:r>
        <w:rPr>
          <w:sz w:val="24"/>
          <w:szCs w:val="24"/>
        </w:rPr>
        <w:t xml:space="preserve">Cabinet for Economic </w:t>
      </w:r>
      <w:r w:rsidR="002653B4">
        <w:rPr>
          <w:sz w:val="24"/>
          <w:szCs w:val="24"/>
        </w:rPr>
        <w:t>Development,</w:t>
      </w:r>
      <w:r>
        <w:rPr>
          <w:sz w:val="24"/>
          <w:szCs w:val="24"/>
        </w:rPr>
        <w:t xml:space="preserve"> </w:t>
      </w:r>
      <w:r w:rsidR="002653B4">
        <w:rPr>
          <w:sz w:val="24"/>
          <w:szCs w:val="24"/>
        </w:rPr>
        <w:t>and</w:t>
      </w:r>
      <w:r>
        <w:rPr>
          <w:sz w:val="24"/>
          <w:szCs w:val="24"/>
        </w:rPr>
        <w:t xml:space="preserve"> recommended the Governor </w:t>
      </w:r>
      <w:r w:rsidR="005153F0">
        <w:rPr>
          <w:sz w:val="24"/>
          <w:szCs w:val="24"/>
        </w:rPr>
        <w:t xml:space="preserve">of Kentucky </w:t>
      </w:r>
      <w:r>
        <w:rPr>
          <w:sz w:val="24"/>
          <w:szCs w:val="24"/>
        </w:rPr>
        <w:t>launch</w:t>
      </w:r>
      <w:r w:rsidR="005036E8">
        <w:rPr>
          <w:sz w:val="24"/>
          <w:szCs w:val="24"/>
        </w:rPr>
        <w:t xml:space="preserve"> </w:t>
      </w:r>
      <w:r w:rsidR="005153F0">
        <w:rPr>
          <w:sz w:val="24"/>
          <w:szCs w:val="24"/>
        </w:rPr>
        <w:t xml:space="preserve">the </w:t>
      </w:r>
      <w:r w:rsidR="005036E8">
        <w:rPr>
          <w:sz w:val="24"/>
          <w:szCs w:val="24"/>
        </w:rPr>
        <w:t>KEI</w:t>
      </w:r>
      <w:r w:rsidR="00C73D89">
        <w:rPr>
          <w:sz w:val="24"/>
          <w:szCs w:val="24"/>
        </w:rPr>
        <w:t xml:space="preserve"> to support trade promotion</w:t>
      </w:r>
      <w:r w:rsidR="00D62073">
        <w:rPr>
          <w:sz w:val="24"/>
          <w:szCs w:val="24"/>
        </w:rPr>
        <w:t>. A</w:t>
      </w:r>
      <w:r>
        <w:rPr>
          <w:sz w:val="24"/>
          <w:szCs w:val="24"/>
        </w:rPr>
        <w:t xml:space="preserve"> s</w:t>
      </w:r>
      <w:r w:rsidR="005153F0">
        <w:rPr>
          <w:sz w:val="24"/>
          <w:szCs w:val="24"/>
        </w:rPr>
        <w:t>trategic plan f</w:t>
      </w:r>
      <w:r w:rsidR="00D62073">
        <w:rPr>
          <w:sz w:val="24"/>
          <w:szCs w:val="24"/>
        </w:rPr>
        <w:t>ocused on how to identify firms with export potential, assess them, and refer them</w:t>
      </w:r>
      <w:r w:rsidR="005153F0">
        <w:rPr>
          <w:sz w:val="24"/>
          <w:szCs w:val="24"/>
        </w:rPr>
        <w:t xml:space="preserve"> to CS Louisville and Lexington</w:t>
      </w:r>
      <w:r w:rsidR="00D62073">
        <w:rPr>
          <w:sz w:val="24"/>
          <w:szCs w:val="24"/>
        </w:rPr>
        <w:t xml:space="preserve"> for follow-up counseling and participation in trade events, was adopted. The Cabinet received STEP grants</w:t>
      </w:r>
      <w:r>
        <w:rPr>
          <w:sz w:val="24"/>
          <w:szCs w:val="24"/>
        </w:rPr>
        <w:t xml:space="preserve"> for 2012 and 2013</w:t>
      </w:r>
      <w:r w:rsidR="00D62073">
        <w:rPr>
          <w:sz w:val="24"/>
          <w:szCs w:val="24"/>
        </w:rPr>
        <w:t xml:space="preserve">. </w:t>
      </w:r>
      <w:r>
        <w:rPr>
          <w:sz w:val="24"/>
          <w:szCs w:val="24"/>
        </w:rPr>
        <w:t>KEI partnerships facilitated export sales for the grantees.  Each grant applicant was sent to CS</w:t>
      </w:r>
      <w:r w:rsidR="00D62073">
        <w:rPr>
          <w:sz w:val="24"/>
          <w:szCs w:val="24"/>
        </w:rPr>
        <w:t xml:space="preserve"> Louisville</w:t>
      </w:r>
      <w:r>
        <w:rPr>
          <w:sz w:val="24"/>
          <w:szCs w:val="24"/>
        </w:rPr>
        <w:t xml:space="preserve"> for assistance</w:t>
      </w:r>
      <w:r w:rsidR="00AD74B1">
        <w:rPr>
          <w:sz w:val="24"/>
          <w:szCs w:val="24"/>
        </w:rPr>
        <w:t xml:space="preserve"> with research, tradeshows, and other services</w:t>
      </w:r>
      <w:r w:rsidR="00C936D8">
        <w:rPr>
          <w:sz w:val="24"/>
          <w:szCs w:val="24"/>
        </w:rPr>
        <w:t xml:space="preserve">. </w:t>
      </w:r>
      <w:r w:rsidR="00AD74B1">
        <w:rPr>
          <w:sz w:val="24"/>
          <w:szCs w:val="24"/>
        </w:rPr>
        <w:t xml:space="preserve">Additional assistance provided </w:t>
      </w:r>
      <w:r w:rsidR="00C936D8">
        <w:rPr>
          <w:sz w:val="24"/>
          <w:szCs w:val="24"/>
        </w:rPr>
        <w:t>includes Internal</w:t>
      </w:r>
      <w:r w:rsidR="00AD74B1">
        <w:rPr>
          <w:sz w:val="24"/>
          <w:szCs w:val="24"/>
        </w:rPr>
        <w:t xml:space="preserve"> Compliance Programs (ICPs), </w:t>
      </w:r>
      <w:commentRangeStart w:id="1"/>
      <w:r w:rsidR="00AD74B1">
        <w:rPr>
          <w:sz w:val="24"/>
          <w:szCs w:val="24"/>
        </w:rPr>
        <w:t>PFSs</w:t>
      </w:r>
      <w:commentRangeEnd w:id="1"/>
      <w:r w:rsidR="00AD74B1">
        <w:rPr>
          <w:rStyle w:val="CommentReference"/>
        </w:rPr>
        <w:commentReference w:id="1"/>
      </w:r>
      <w:r w:rsidR="00AD74B1">
        <w:rPr>
          <w:sz w:val="24"/>
          <w:szCs w:val="24"/>
        </w:rPr>
        <w:t xml:space="preserve">, market briefings, and </w:t>
      </w:r>
      <w:commentRangeStart w:id="2"/>
      <w:r w:rsidR="00AD74B1">
        <w:rPr>
          <w:sz w:val="24"/>
          <w:szCs w:val="24"/>
        </w:rPr>
        <w:t>FDI</w:t>
      </w:r>
      <w:commentRangeEnd w:id="2"/>
      <w:r w:rsidR="00AD74B1">
        <w:rPr>
          <w:rStyle w:val="CommentReference"/>
        </w:rPr>
        <w:commentReference w:id="2"/>
      </w:r>
      <w:r w:rsidR="00AD74B1">
        <w:rPr>
          <w:sz w:val="24"/>
          <w:szCs w:val="24"/>
        </w:rPr>
        <w:t xml:space="preserve"> outreach.</w:t>
      </w:r>
    </w:p>
    <w:p w:rsidR="00552E9A" w:rsidRDefault="00AD74B1" w:rsidP="00057C41">
      <w:pPr>
        <w:spacing w:line="240" w:lineRule="auto"/>
        <w:rPr>
          <w:sz w:val="24"/>
          <w:szCs w:val="24"/>
        </w:rPr>
      </w:pPr>
      <w:r>
        <w:rPr>
          <w:sz w:val="24"/>
          <w:szCs w:val="24"/>
        </w:rPr>
        <w:t>Using the grant funds facilitated by CS Louisville, a</w:t>
      </w:r>
      <w:r w:rsidR="00790EF5">
        <w:rPr>
          <w:sz w:val="24"/>
          <w:szCs w:val="24"/>
        </w:rPr>
        <w:t>pproximately 75 companies were as</w:t>
      </w:r>
      <w:r>
        <w:rPr>
          <w:sz w:val="24"/>
          <w:szCs w:val="24"/>
        </w:rPr>
        <w:t>sisted in 2013 and 2014</w:t>
      </w:r>
      <w:r w:rsidR="00C936D8">
        <w:rPr>
          <w:sz w:val="24"/>
          <w:szCs w:val="24"/>
        </w:rPr>
        <w:t xml:space="preserve">. Additionally, </w:t>
      </w:r>
      <w:r w:rsidR="000A43DD">
        <w:rPr>
          <w:sz w:val="24"/>
          <w:szCs w:val="24"/>
        </w:rPr>
        <w:t>several companies</w:t>
      </w:r>
      <w:r w:rsidR="00790EF5">
        <w:rPr>
          <w:sz w:val="24"/>
          <w:szCs w:val="24"/>
        </w:rPr>
        <w:t xml:space="preserve"> expanded </w:t>
      </w:r>
      <w:r w:rsidR="00C936D8">
        <w:rPr>
          <w:sz w:val="24"/>
          <w:szCs w:val="24"/>
        </w:rPr>
        <w:t>hiring;</w:t>
      </w:r>
      <w:r w:rsidR="000A43DD">
        <w:rPr>
          <w:sz w:val="24"/>
          <w:szCs w:val="24"/>
        </w:rPr>
        <w:t xml:space="preserve"> </w:t>
      </w:r>
      <w:commentRangeStart w:id="3"/>
      <w:r w:rsidR="000A43DD">
        <w:rPr>
          <w:sz w:val="24"/>
          <w:szCs w:val="24"/>
        </w:rPr>
        <w:t>EDOs</w:t>
      </w:r>
      <w:commentRangeEnd w:id="3"/>
      <w:r w:rsidR="00C936D8">
        <w:rPr>
          <w:rStyle w:val="CommentReference"/>
        </w:rPr>
        <w:commentReference w:id="3"/>
      </w:r>
      <w:r w:rsidR="000A43DD">
        <w:rPr>
          <w:sz w:val="24"/>
          <w:szCs w:val="24"/>
        </w:rPr>
        <w:t xml:space="preserve"> </w:t>
      </w:r>
      <w:r w:rsidR="00C936D8">
        <w:rPr>
          <w:sz w:val="24"/>
          <w:szCs w:val="24"/>
        </w:rPr>
        <w:t xml:space="preserve">are </w:t>
      </w:r>
      <w:r w:rsidR="00790EF5">
        <w:rPr>
          <w:sz w:val="24"/>
          <w:szCs w:val="24"/>
        </w:rPr>
        <w:t>using FDI matchmaking and encouraging firms statewide to connect with trade resources.</w:t>
      </w:r>
      <w:r w:rsidR="00C936D8">
        <w:rPr>
          <w:sz w:val="24"/>
          <w:szCs w:val="24"/>
        </w:rPr>
        <w:t xml:space="preserve"> In addition</w:t>
      </w:r>
      <w:r w:rsidR="00A90D86">
        <w:rPr>
          <w:sz w:val="24"/>
          <w:szCs w:val="24"/>
        </w:rPr>
        <w:t>,</w:t>
      </w:r>
      <w:r w:rsidR="00790EF5">
        <w:rPr>
          <w:sz w:val="24"/>
          <w:szCs w:val="24"/>
        </w:rPr>
        <w:t xml:space="preserve"> the fi</w:t>
      </w:r>
      <w:r w:rsidR="00154263">
        <w:rPr>
          <w:sz w:val="24"/>
          <w:szCs w:val="24"/>
        </w:rPr>
        <w:t xml:space="preserve">rst, governor-led trade mission was conducted, </w:t>
      </w:r>
      <w:r w:rsidR="00C936D8">
        <w:rPr>
          <w:sz w:val="24"/>
          <w:szCs w:val="24"/>
        </w:rPr>
        <w:t xml:space="preserve">and </w:t>
      </w:r>
      <w:r w:rsidR="0046396C">
        <w:rPr>
          <w:sz w:val="24"/>
          <w:szCs w:val="24"/>
        </w:rPr>
        <w:t>a Canada mission has</w:t>
      </w:r>
      <w:r w:rsidR="00790EF5">
        <w:rPr>
          <w:sz w:val="24"/>
          <w:szCs w:val="24"/>
        </w:rPr>
        <w:t xml:space="preserve"> already generated more than $1 million</w:t>
      </w:r>
      <w:r w:rsidR="00154263">
        <w:rPr>
          <w:sz w:val="24"/>
          <w:szCs w:val="24"/>
        </w:rPr>
        <w:t xml:space="preserve"> dollars in new sales, as well as signing </w:t>
      </w:r>
      <w:r w:rsidR="00790EF5">
        <w:rPr>
          <w:sz w:val="24"/>
          <w:szCs w:val="24"/>
        </w:rPr>
        <w:t>several commercial agreements</w:t>
      </w:r>
      <w:r w:rsidR="00C936D8">
        <w:rPr>
          <w:sz w:val="24"/>
          <w:szCs w:val="24"/>
        </w:rPr>
        <w:t xml:space="preserve">. </w:t>
      </w:r>
      <w:r w:rsidR="00154263">
        <w:rPr>
          <w:sz w:val="24"/>
          <w:szCs w:val="24"/>
        </w:rPr>
        <w:t>Companies continue to report new</w:t>
      </w:r>
      <w:r w:rsidR="00790EF5">
        <w:rPr>
          <w:sz w:val="24"/>
          <w:szCs w:val="24"/>
        </w:rPr>
        <w:t xml:space="preserve"> sales, office</w:t>
      </w:r>
      <w:r w:rsidR="00E54F3E">
        <w:rPr>
          <w:sz w:val="24"/>
          <w:szCs w:val="24"/>
        </w:rPr>
        <w:t xml:space="preserve"> openings,</w:t>
      </w:r>
      <w:r w:rsidR="00154263">
        <w:rPr>
          <w:sz w:val="24"/>
          <w:szCs w:val="24"/>
        </w:rPr>
        <w:t xml:space="preserve"> </w:t>
      </w:r>
      <w:r w:rsidR="00790EF5">
        <w:rPr>
          <w:sz w:val="24"/>
          <w:szCs w:val="24"/>
        </w:rPr>
        <w:t>and</w:t>
      </w:r>
      <w:r w:rsidR="008E470D">
        <w:rPr>
          <w:sz w:val="24"/>
          <w:szCs w:val="24"/>
        </w:rPr>
        <w:t xml:space="preserve"> new</w:t>
      </w:r>
      <w:r w:rsidR="00E54F3E">
        <w:rPr>
          <w:sz w:val="24"/>
          <w:szCs w:val="24"/>
        </w:rPr>
        <w:t xml:space="preserve"> com</w:t>
      </w:r>
      <w:r w:rsidR="00790EF5">
        <w:rPr>
          <w:sz w:val="24"/>
          <w:szCs w:val="24"/>
        </w:rPr>
        <w:t>mercial agreements.  With support from CS Canada, th</w:t>
      </w:r>
      <w:r w:rsidR="008B795C">
        <w:rPr>
          <w:sz w:val="24"/>
          <w:szCs w:val="24"/>
        </w:rPr>
        <w:t>e state received</w:t>
      </w:r>
      <w:r w:rsidR="00790EF5">
        <w:rPr>
          <w:sz w:val="24"/>
          <w:szCs w:val="24"/>
        </w:rPr>
        <w:t xml:space="preserve"> med</w:t>
      </w:r>
      <w:r w:rsidR="00154263">
        <w:rPr>
          <w:sz w:val="24"/>
          <w:szCs w:val="24"/>
        </w:rPr>
        <w:t>ia attention</w:t>
      </w:r>
      <w:r w:rsidR="00790EF5">
        <w:rPr>
          <w:sz w:val="24"/>
          <w:szCs w:val="24"/>
        </w:rPr>
        <w:t>, promoting Kentucky as a FDI and tourism destination.  The Governor’</w:t>
      </w:r>
      <w:r w:rsidR="005153F0">
        <w:rPr>
          <w:sz w:val="24"/>
          <w:szCs w:val="24"/>
        </w:rPr>
        <w:t xml:space="preserve">s team is preparing to announce </w:t>
      </w:r>
      <w:r w:rsidR="00790EF5">
        <w:rPr>
          <w:sz w:val="24"/>
          <w:szCs w:val="24"/>
        </w:rPr>
        <w:t>the Canada mission als</w:t>
      </w:r>
      <w:r w:rsidR="00552E9A">
        <w:rPr>
          <w:sz w:val="24"/>
          <w:szCs w:val="24"/>
        </w:rPr>
        <w:t>o generated a $50 million FDI deal.  There are plans for a</w:t>
      </w:r>
      <w:r w:rsidR="00790EF5">
        <w:rPr>
          <w:sz w:val="24"/>
          <w:szCs w:val="24"/>
        </w:rPr>
        <w:t xml:space="preserve"> second mission in the UK, in May 2014. </w:t>
      </w:r>
      <w:r w:rsidR="00790EF5" w:rsidRPr="004C6309">
        <w:rPr>
          <w:sz w:val="24"/>
          <w:szCs w:val="24"/>
        </w:rPr>
        <w:t xml:space="preserve"> </w:t>
      </w:r>
    </w:p>
    <w:p w:rsidR="00790EF5" w:rsidRPr="002F1B42" w:rsidRDefault="00151A7A" w:rsidP="00057C41">
      <w:pPr>
        <w:spacing w:line="240" w:lineRule="auto"/>
        <w:rPr>
          <w:sz w:val="24"/>
          <w:szCs w:val="24"/>
        </w:rPr>
      </w:pPr>
      <w:r>
        <w:rPr>
          <w:sz w:val="24"/>
          <w:szCs w:val="24"/>
        </w:rPr>
        <w:t>The</w:t>
      </w:r>
      <w:r w:rsidR="00154263">
        <w:rPr>
          <w:sz w:val="24"/>
          <w:szCs w:val="24"/>
        </w:rPr>
        <w:t xml:space="preserve"> outreach has</w:t>
      </w:r>
      <w:r>
        <w:rPr>
          <w:sz w:val="24"/>
          <w:szCs w:val="24"/>
        </w:rPr>
        <w:t xml:space="preserve"> transformed KY</w:t>
      </w:r>
      <w:r w:rsidR="00790EF5">
        <w:rPr>
          <w:sz w:val="24"/>
          <w:szCs w:val="24"/>
        </w:rPr>
        <w:t>’s fo</w:t>
      </w:r>
      <w:r w:rsidR="00154263">
        <w:rPr>
          <w:sz w:val="24"/>
          <w:szCs w:val="24"/>
        </w:rPr>
        <w:t>cus on trade and FDI.  It is</w:t>
      </w:r>
      <w:r>
        <w:rPr>
          <w:sz w:val="24"/>
          <w:szCs w:val="24"/>
        </w:rPr>
        <w:t xml:space="preserve"> viewed by</w:t>
      </w:r>
      <w:r w:rsidR="00790EF5">
        <w:rPr>
          <w:sz w:val="24"/>
          <w:szCs w:val="24"/>
        </w:rPr>
        <w:t xml:space="preserve"> business organizations and governmental agencies as a key economic development strategy.  </w:t>
      </w:r>
    </w:p>
    <w:p w:rsidR="00790EF5" w:rsidRPr="00790EF5" w:rsidRDefault="00790EF5" w:rsidP="00A90D86">
      <w:pPr>
        <w:spacing w:line="240" w:lineRule="auto"/>
        <w:rPr>
          <w:sz w:val="24"/>
          <w:szCs w:val="24"/>
        </w:rPr>
      </w:pPr>
      <w:r>
        <w:rPr>
          <w:sz w:val="24"/>
          <w:szCs w:val="24"/>
        </w:rPr>
        <w:t xml:space="preserve">Brad Thomas, Kentucky Cabinet for Economic Development said: “We are achieving substantial results under the Kentucky Export Initiative, working in close partnership with the U.S. Commercial Service.  To date, we have conducted Governor Beshear’s Trade Mission to Canada and have another coming up to the UK in May.  The USCS assisted with high-level trade and investment meetings, supported STEP grant applicants, and provided critical market intelligence. </w:t>
      </w:r>
      <w:r w:rsidR="00154263">
        <w:rPr>
          <w:sz w:val="24"/>
          <w:szCs w:val="24"/>
        </w:rPr>
        <w:t xml:space="preserve"> </w:t>
      </w:r>
      <w:r>
        <w:rPr>
          <w:sz w:val="24"/>
          <w:szCs w:val="24"/>
        </w:rPr>
        <w:t>The KEI has already achieved millions in SME export sales, and educated economic development professionals statewide.  We are confident export promotion is helping our small business grow and become globally competitive.”</w:t>
      </w:r>
    </w:p>
    <w:sectPr w:rsidR="00790EF5" w:rsidRPr="00790EF5" w:rsidSect="00AF3A6A">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Megan Delaney" w:date="2014-07-09T22:14:00Z" w:initials="MND">
    <w:p w:rsidR="00AD74B1" w:rsidRDefault="00AD74B1" w:rsidP="00AD74B1">
      <w:pPr>
        <w:pStyle w:val="CommentText"/>
        <w:tabs>
          <w:tab w:val="left" w:pos="1800"/>
        </w:tabs>
      </w:pPr>
      <w:r>
        <w:rPr>
          <w:rStyle w:val="CommentReference"/>
        </w:rPr>
        <w:annotationRef/>
      </w:r>
      <w:r>
        <w:t xml:space="preserve">Could not identify this acronym. </w:t>
      </w:r>
    </w:p>
  </w:comment>
  <w:comment w:id="2" w:author="Megan Delaney" w:date="2014-07-09T22:14:00Z" w:initials="MND">
    <w:p w:rsidR="00AD74B1" w:rsidRDefault="00AD74B1" w:rsidP="00AD74B1">
      <w:pPr>
        <w:pStyle w:val="CommentText"/>
      </w:pPr>
      <w:r>
        <w:rPr>
          <w:rStyle w:val="CommentReference"/>
        </w:rPr>
        <w:annotationRef/>
      </w:r>
      <w:r>
        <w:t xml:space="preserve">Foreign Direct Investment?  </w:t>
      </w:r>
    </w:p>
  </w:comment>
  <w:comment w:id="3" w:author="Megan Delaney" w:date="2014-07-09T22:20:00Z" w:initials="MND">
    <w:p w:rsidR="00C936D8" w:rsidRDefault="00C936D8">
      <w:pPr>
        <w:pStyle w:val="CommentText"/>
      </w:pPr>
      <w:r>
        <w:rPr>
          <w:rStyle w:val="CommentReference"/>
        </w:rPr>
        <w:annotationRef/>
      </w:r>
      <w:r>
        <w:t xml:space="preserve">Could not identify this acronym.  </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20"/>
  <w:characterSpacingControl w:val="doNotCompress"/>
  <w:compat/>
  <w:rsids>
    <w:rsidRoot w:val="00790EF5"/>
    <w:rsid w:val="00057C41"/>
    <w:rsid w:val="000A43DD"/>
    <w:rsid w:val="00151A7A"/>
    <w:rsid w:val="00154263"/>
    <w:rsid w:val="001B63BD"/>
    <w:rsid w:val="002653B4"/>
    <w:rsid w:val="003A328A"/>
    <w:rsid w:val="003E0787"/>
    <w:rsid w:val="0046396C"/>
    <w:rsid w:val="005036E8"/>
    <w:rsid w:val="005153F0"/>
    <w:rsid w:val="005203EA"/>
    <w:rsid w:val="00552E9A"/>
    <w:rsid w:val="006E21D7"/>
    <w:rsid w:val="00790EF5"/>
    <w:rsid w:val="008B795C"/>
    <w:rsid w:val="008E470D"/>
    <w:rsid w:val="00A90D86"/>
    <w:rsid w:val="00AD74B1"/>
    <w:rsid w:val="00AF3A6A"/>
    <w:rsid w:val="00C30BD2"/>
    <w:rsid w:val="00C42471"/>
    <w:rsid w:val="00C73D89"/>
    <w:rsid w:val="00C936D8"/>
    <w:rsid w:val="00D347E7"/>
    <w:rsid w:val="00D57497"/>
    <w:rsid w:val="00D62073"/>
    <w:rsid w:val="00E54F3E"/>
    <w:rsid w:val="00EA5A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A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A328A"/>
    <w:rPr>
      <w:sz w:val="16"/>
      <w:szCs w:val="16"/>
    </w:rPr>
  </w:style>
  <w:style w:type="paragraph" w:styleId="CommentText">
    <w:name w:val="annotation text"/>
    <w:basedOn w:val="Normal"/>
    <w:link w:val="CommentTextChar"/>
    <w:uiPriority w:val="99"/>
    <w:semiHidden/>
    <w:unhideWhenUsed/>
    <w:rsid w:val="003A328A"/>
    <w:pPr>
      <w:spacing w:line="240" w:lineRule="auto"/>
    </w:pPr>
    <w:rPr>
      <w:sz w:val="20"/>
      <w:szCs w:val="20"/>
    </w:rPr>
  </w:style>
  <w:style w:type="character" w:customStyle="1" w:styleId="CommentTextChar">
    <w:name w:val="Comment Text Char"/>
    <w:basedOn w:val="DefaultParagraphFont"/>
    <w:link w:val="CommentText"/>
    <w:uiPriority w:val="99"/>
    <w:semiHidden/>
    <w:rsid w:val="003A328A"/>
    <w:rPr>
      <w:sz w:val="20"/>
      <w:szCs w:val="20"/>
    </w:rPr>
  </w:style>
  <w:style w:type="paragraph" w:styleId="CommentSubject">
    <w:name w:val="annotation subject"/>
    <w:basedOn w:val="CommentText"/>
    <w:next w:val="CommentText"/>
    <w:link w:val="CommentSubjectChar"/>
    <w:uiPriority w:val="99"/>
    <w:semiHidden/>
    <w:unhideWhenUsed/>
    <w:rsid w:val="003A328A"/>
    <w:rPr>
      <w:b/>
      <w:bCs/>
    </w:rPr>
  </w:style>
  <w:style w:type="character" w:customStyle="1" w:styleId="CommentSubjectChar">
    <w:name w:val="Comment Subject Char"/>
    <w:basedOn w:val="CommentTextChar"/>
    <w:link w:val="CommentSubject"/>
    <w:uiPriority w:val="99"/>
    <w:semiHidden/>
    <w:rsid w:val="003A328A"/>
    <w:rPr>
      <w:b/>
      <w:bCs/>
      <w:sz w:val="20"/>
      <w:szCs w:val="20"/>
    </w:rPr>
  </w:style>
  <w:style w:type="paragraph" w:styleId="BalloonText">
    <w:name w:val="Balloon Text"/>
    <w:basedOn w:val="Normal"/>
    <w:link w:val="BalloonTextChar"/>
    <w:uiPriority w:val="99"/>
    <w:semiHidden/>
    <w:unhideWhenUsed/>
    <w:rsid w:val="003A32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328A"/>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A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A328A"/>
    <w:rPr>
      <w:sz w:val="16"/>
      <w:szCs w:val="16"/>
    </w:rPr>
  </w:style>
  <w:style w:type="paragraph" w:styleId="CommentText">
    <w:name w:val="annotation text"/>
    <w:basedOn w:val="Normal"/>
    <w:link w:val="CommentTextChar"/>
    <w:uiPriority w:val="99"/>
    <w:semiHidden/>
    <w:unhideWhenUsed/>
    <w:rsid w:val="003A328A"/>
    <w:pPr>
      <w:spacing w:line="240" w:lineRule="auto"/>
    </w:pPr>
    <w:rPr>
      <w:sz w:val="20"/>
      <w:szCs w:val="20"/>
    </w:rPr>
  </w:style>
  <w:style w:type="character" w:customStyle="1" w:styleId="CommentTextChar">
    <w:name w:val="Comment Text Char"/>
    <w:basedOn w:val="DefaultParagraphFont"/>
    <w:link w:val="CommentText"/>
    <w:uiPriority w:val="99"/>
    <w:semiHidden/>
    <w:rsid w:val="003A328A"/>
    <w:rPr>
      <w:sz w:val="20"/>
      <w:szCs w:val="20"/>
    </w:rPr>
  </w:style>
  <w:style w:type="paragraph" w:styleId="CommentSubject">
    <w:name w:val="annotation subject"/>
    <w:basedOn w:val="CommentText"/>
    <w:next w:val="CommentText"/>
    <w:link w:val="CommentSubjectChar"/>
    <w:uiPriority w:val="99"/>
    <w:semiHidden/>
    <w:unhideWhenUsed/>
    <w:rsid w:val="003A328A"/>
    <w:rPr>
      <w:b/>
      <w:bCs/>
    </w:rPr>
  </w:style>
  <w:style w:type="character" w:customStyle="1" w:styleId="CommentSubjectChar">
    <w:name w:val="Comment Subject Char"/>
    <w:basedOn w:val="CommentTextChar"/>
    <w:link w:val="CommentSubject"/>
    <w:uiPriority w:val="99"/>
    <w:semiHidden/>
    <w:rsid w:val="003A328A"/>
    <w:rPr>
      <w:b/>
      <w:bCs/>
      <w:sz w:val="20"/>
      <w:szCs w:val="20"/>
    </w:rPr>
  </w:style>
  <w:style w:type="paragraph" w:styleId="BalloonText">
    <w:name w:val="Balloon Text"/>
    <w:basedOn w:val="Normal"/>
    <w:link w:val="BalloonTextChar"/>
    <w:uiPriority w:val="99"/>
    <w:semiHidden/>
    <w:unhideWhenUsed/>
    <w:rsid w:val="003A32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328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416</Words>
  <Characters>2374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2</cp:revision>
  <dcterms:created xsi:type="dcterms:W3CDTF">2014-07-10T03:31:00Z</dcterms:created>
  <dcterms:modified xsi:type="dcterms:W3CDTF">2014-07-10T03:31:00Z</dcterms:modified>
</cp:coreProperties>
</file>